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F48E" w14:textId="77777777" w:rsidR="007069B1" w:rsidRDefault="007069B1" w:rsidP="007069B1">
      <w:pPr>
        <w:spacing w:after="698"/>
        <w:ind w:left="0"/>
        <w:jc w:val="center"/>
        <w:rPr>
          <w:rFonts w:asciiTheme="majorHAnsi" w:hAnsiTheme="majorHAnsi" w:cstheme="majorHAnsi"/>
          <w:b/>
          <w:bCs/>
          <w:sz w:val="28"/>
          <w:szCs w:val="28"/>
        </w:rPr>
      </w:pPr>
      <w:bookmarkStart w:id="0" w:name="_Hlk66172253"/>
      <w:r>
        <w:rPr>
          <w:rFonts w:asciiTheme="majorHAnsi" w:hAnsiTheme="majorHAnsi" w:cstheme="majorHAnsi"/>
          <w:b/>
          <w:bCs/>
          <w:noProof/>
          <w:sz w:val="28"/>
          <w:szCs w:val="28"/>
        </w:rPr>
        <w:drawing>
          <wp:inline distT="0" distB="0" distL="0" distR="0" wp14:anchorId="0075D117" wp14:editId="1D5BDB49">
            <wp:extent cx="979932" cy="979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932" cy="979932"/>
                    </a:xfrm>
                    <a:prstGeom prst="rect">
                      <a:avLst/>
                    </a:prstGeom>
                  </pic:spPr>
                </pic:pic>
              </a:graphicData>
            </a:graphic>
          </wp:inline>
        </w:drawing>
      </w:r>
    </w:p>
    <w:p w14:paraId="2194072E" w14:textId="77777777" w:rsidR="007069B1" w:rsidRDefault="00013BFE" w:rsidP="007069B1">
      <w:pPr>
        <w:spacing w:after="698"/>
        <w:ind w:left="0"/>
        <w:jc w:val="center"/>
        <w:rPr>
          <w:rFonts w:asciiTheme="majorHAnsi" w:hAnsiTheme="majorHAnsi" w:cstheme="majorHAnsi"/>
          <w:b/>
          <w:bCs/>
          <w:sz w:val="28"/>
          <w:szCs w:val="28"/>
        </w:rPr>
      </w:pPr>
      <w:r w:rsidRPr="00013BFE">
        <w:rPr>
          <w:rFonts w:asciiTheme="majorHAnsi" w:hAnsiTheme="majorHAnsi" w:cstheme="majorHAnsi"/>
          <w:b/>
          <w:bCs/>
          <w:sz w:val="28"/>
          <w:szCs w:val="28"/>
        </w:rPr>
        <w:t>Tenant Insurance Addendum</w:t>
      </w:r>
    </w:p>
    <w:p w14:paraId="48C7B6D6" w14:textId="77777777" w:rsidR="007069B1" w:rsidRDefault="00013BFE" w:rsidP="007069B1">
      <w:pPr>
        <w:spacing w:after="120"/>
        <w:ind w:left="0"/>
        <w:jc w:val="left"/>
        <w:rPr>
          <w:rFonts w:asciiTheme="majorHAnsi" w:hAnsiTheme="majorHAnsi" w:cstheme="majorHAnsi"/>
          <w:b/>
          <w:bCs/>
          <w:sz w:val="20"/>
          <w:szCs w:val="20"/>
        </w:rPr>
      </w:pPr>
      <w:r w:rsidRPr="007069B1">
        <w:rPr>
          <w:rFonts w:asciiTheme="majorHAnsi" w:hAnsiTheme="majorHAnsi" w:cstheme="majorHAnsi"/>
          <w:sz w:val="20"/>
          <w:szCs w:val="20"/>
        </w:rPr>
        <w:t>Tenant(s</w:t>
      </w:r>
      <w:r w:rsidR="00A30D3B" w:rsidRPr="007069B1">
        <w:rPr>
          <w:rFonts w:asciiTheme="majorHAnsi" w:hAnsiTheme="majorHAnsi" w:cstheme="majorHAnsi"/>
          <w:sz w:val="20"/>
          <w:szCs w:val="20"/>
        </w:rPr>
        <w:t>), understand</w:t>
      </w:r>
      <w:r w:rsidRPr="007069B1">
        <w:rPr>
          <w:rFonts w:asciiTheme="majorHAnsi" w:hAnsiTheme="majorHAnsi" w:cstheme="majorHAnsi"/>
          <w:sz w:val="20"/>
          <w:szCs w:val="20"/>
        </w:rPr>
        <w:t xml:space="preserve"> and agree that tenant's personal property is not insured by the Landlord. Generally, except under special circumstances, the Landlord is not legally responsible for losses to the Tenant's personal property or for Tenant's personal liability, and Owner's insurance will not cover such losses or damages. Tenant agrees to save and hold Landlord harmless from any claim for damages to Tenant's personal property arising from any cause, including leakage from breaking plumbing, roofs, weather, unreported mold, or any other water damage.</w:t>
      </w:r>
    </w:p>
    <w:p w14:paraId="2F0F2658" w14:textId="1E1939B6" w:rsidR="00013BFE" w:rsidRPr="007069B1" w:rsidRDefault="00013BFE" w:rsidP="007069B1">
      <w:pPr>
        <w:spacing w:after="240"/>
        <w:ind w:left="0"/>
        <w:jc w:val="left"/>
        <w:rPr>
          <w:rFonts w:asciiTheme="majorHAnsi" w:hAnsiTheme="majorHAnsi" w:cstheme="majorHAnsi"/>
          <w:b/>
          <w:bCs/>
          <w:sz w:val="20"/>
          <w:szCs w:val="20"/>
        </w:rPr>
      </w:pPr>
      <w:r w:rsidRPr="007069B1">
        <w:rPr>
          <w:rFonts w:asciiTheme="majorHAnsi" w:hAnsiTheme="majorHAnsi" w:cstheme="majorHAnsi"/>
          <w:sz w:val="20"/>
          <w:szCs w:val="20"/>
        </w:rPr>
        <w:t>Tenant(s) agrees to indemnify Landlord for liability arising from personal injuries or property damage caused by or permitted by Tenant(s), their guests and invitees. This includes injuries incurred in or around obvious areas of maintenance, repair or construction.</w:t>
      </w:r>
    </w:p>
    <w:p w14:paraId="57797C11" w14:textId="77777777" w:rsidR="007069B1" w:rsidRDefault="00013BFE" w:rsidP="007069B1">
      <w:pPr>
        <w:spacing w:after="240"/>
        <w:ind w:left="0"/>
        <w:rPr>
          <w:rFonts w:asciiTheme="majorHAnsi" w:hAnsiTheme="majorHAnsi" w:cstheme="majorHAnsi"/>
          <w:sz w:val="20"/>
          <w:szCs w:val="20"/>
        </w:rPr>
      </w:pPr>
      <w:r w:rsidRPr="007069B1">
        <w:rPr>
          <w:rFonts w:asciiTheme="majorHAnsi" w:hAnsiTheme="majorHAnsi" w:cstheme="majorHAnsi"/>
          <w:sz w:val="20"/>
          <w:szCs w:val="20"/>
        </w:rPr>
        <w:t>If damages or injury to the Landlord's property is caused by Tenant or Tenant's guest, the Landlord's insurance company may have the right to sue the Tenant to recover payments made to the Landlord. This is referred to as "subrogation". In other words, after an insurance company has paid an Owner for damages you caused, the company may go after you for the full amount of money paid out. At the very least, you will be expected to pay the Owner's deductible on their insurance policy.</w:t>
      </w:r>
    </w:p>
    <w:p w14:paraId="75631745" w14:textId="736A7E3A" w:rsidR="00A30D3B" w:rsidRPr="007069B1" w:rsidRDefault="00013BFE" w:rsidP="007069B1">
      <w:pPr>
        <w:spacing w:after="240"/>
        <w:ind w:left="0"/>
        <w:rPr>
          <w:rFonts w:asciiTheme="majorHAnsi" w:hAnsiTheme="majorHAnsi" w:cstheme="majorHAnsi"/>
          <w:sz w:val="20"/>
          <w:szCs w:val="20"/>
        </w:rPr>
      </w:pPr>
      <w:r w:rsidRPr="007069B1">
        <w:rPr>
          <w:rFonts w:asciiTheme="majorHAnsi" w:hAnsiTheme="majorHAnsi" w:cstheme="majorHAnsi"/>
          <w:sz w:val="20"/>
          <w:szCs w:val="20"/>
        </w:rPr>
        <w:t>Landlord requires Tenant(s) to procure a renter's insurance policy for protection against personal property losses and liability claims. Landlord does not recommend any particular company. The cost of Tenant's insurance is reasonable considering the peace of mind, protection and financial security that insurance provides.</w:t>
      </w:r>
      <w:r w:rsidR="00A30D3B" w:rsidRPr="007069B1">
        <w:rPr>
          <w:rFonts w:asciiTheme="majorHAnsi" w:hAnsiTheme="majorHAnsi" w:cstheme="majorHAnsi"/>
          <w:sz w:val="20"/>
          <w:szCs w:val="20"/>
        </w:rPr>
        <w:t xml:space="preserve"> </w:t>
      </w:r>
    </w:p>
    <w:p w14:paraId="46B16BD1" w14:textId="00D9510E" w:rsidR="00A30D3B" w:rsidRPr="007069B1" w:rsidRDefault="00A30D3B" w:rsidP="00A30D3B">
      <w:pPr>
        <w:tabs>
          <w:tab w:val="left" w:pos="300"/>
        </w:tabs>
        <w:rPr>
          <w:rFonts w:asciiTheme="majorHAnsi" w:hAnsiTheme="majorHAnsi" w:cstheme="majorHAnsi"/>
          <w:color w:val="auto"/>
          <w:sz w:val="20"/>
          <w:szCs w:val="20"/>
        </w:rPr>
      </w:pPr>
      <w:r w:rsidRPr="007069B1">
        <w:rPr>
          <w:rFonts w:asciiTheme="majorHAnsi" w:hAnsiTheme="majorHAnsi" w:cstheme="majorHAnsi"/>
          <w:sz w:val="20"/>
          <w:szCs w:val="20"/>
        </w:rPr>
        <w:t>__________________ (Initial(s))</w:t>
      </w:r>
      <w:r w:rsidR="00013BFE" w:rsidRPr="007069B1">
        <w:rPr>
          <w:rFonts w:asciiTheme="majorHAnsi" w:hAnsiTheme="majorHAnsi" w:cstheme="majorHAnsi"/>
          <w:sz w:val="20"/>
          <w:szCs w:val="20"/>
        </w:rPr>
        <w:t xml:space="preserve">, </w:t>
      </w:r>
      <w:r w:rsidRPr="007069B1">
        <w:rPr>
          <w:rFonts w:asciiTheme="majorHAnsi" w:hAnsiTheme="majorHAnsi" w:cstheme="majorHAnsi"/>
          <w:color w:val="auto"/>
          <w:sz w:val="20"/>
          <w:szCs w:val="20"/>
        </w:rPr>
        <w:t>Tenant shall be solely obligated and responsible for obtaining renter’s insurance coverage with policy limits of liability of at least $500,000.00 and medical expense of at least $5,000.00 and maintaining such insurance for the Term.  Tenant shall provide proof of such insurance to Landlord and notify Landlord of any changes to the insurance.</w:t>
      </w:r>
    </w:p>
    <w:p w14:paraId="2C0735F7" w14:textId="1E05DFF3" w:rsidR="00A30D3B" w:rsidRPr="007069B1" w:rsidRDefault="00A30D3B" w:rsidP="00A30D3B">
      <w:pPr>
        <w:tabs>
          <w:tab w:val="left" w:pos="300"/>
        </w:tabs>
        <w:rPr>
          <w:rFonts w:asciiTheme="majorHAnsi" w:hAnsiTheme="majorHAnsi" w:cstheme="majorHAnsi"/>
          <w:sz w:val="20"/>
          <w:szCs w:val="20"/>
        </w:rPr>
      </w:pPr>
    </w:p>
    <w:p w14:paraId="4B2E38BE" w14:textId="77777777" w:rsidR="00A30D3B" w:rsidRPr="007069B1" w:rsidRDefault="00A30D3B" w:rsidP="00A30D3B">
      <w:pPr>
        <w:tabs>
          <w:tab w:val="left" w:pos="300"/>
        </w:tabs>
        <w:rPr>
          <w:rFonts w:asciiTheme="majorHAnsi" w:hAnsiTheme="majorHAnsi" w:cstheme="majorHAnsi"/>
          <w:sz w:val="20"/>
          <w:szCs w:val="20"/>
        </w:rPr>
      </w:pPr>
      <w:r w:rsidRPr="007069B1">
        <w:rPr>
          <w:rFonts w:asciiTheme="majorHAnsi" w:hAnsiTheme="majorHAnsi" w:cstheme="majorHAnsi"/>
          <w:sz w:val="20"/>
          <w:szCs w:val="20"/>
        </w:rPr>
        <w:t xml:space="preserve">___________________(Initial(s)) Tenant(s) agree to purchase and maintain a renter's insurance policy for the entire term of the tenancy and will provide confirmation to Landlord </w:t>
      </w:r>
      <w:r w:rsidRPr="007069B1">
        <w:rPr>
          <w:rFonts w:asciiTheme="majorHAnsi" w:hAnsiTheme="majorHAnsi" w:cstheme="majorHAnsi"/>
          <w:b/>
          <w:bCs/>
          <w:sz w:val="20"/>
          <w:szCs w:val="20"/>
        </w:rPr>
        <w:t>prior to moving in to the property</w:t>
      </w:r>
      <w:r w:rsidRPr="007069B1">
        <w:rPr>
          <w:rFonts w:asciiTheme="majorHAnsi" w:hAnsiTheme="majorHAnsi" w:cstheme="majorHAnsi"/>
          <w:sz w:val="20"/>
          <w:szCs w:val="20"/>
        </w:rPr>
        <w:t xml:space="preserve">. </w:t>
      </w:r>
    </w:p>
    <w:p w14:paraId="0C771582" w14:textId="77777777" w:rsidR="00A30D3B" w:rsidRPr="007069B1" w:rsidRDefault="00A30D3B" w:rsidP="00A30D3B">
      <w:pPr>
        <w:tabs>
          <w:tab w:val="left" w:pos="300"/>
        </w:tabs>
        <w:rPr>
          <w:rFonts w:asciiTheme="majorHAnsi" w:hAnsiTheme="majorHAnsi" w:cstheme="majorHAnsi"/>
          <w:sz w:val="20"/>
          <w:szCs w:val="20"/>
        </w:rPr>
      </w:pPr>
    </w:p>
    <w:p w14:paraId="626D2DB7" w14:textId="10077507" w:rsidR="00A30D3B" w:rsidRPr="007069B1" w:rsidRDefault="00A30D3B" w:rsidP="00A30D3B">
      <w:pPr>
        <w:tabs>
          <w:tab w:val="left" w:pos="300"/>
        </w:tabs>
        <w:rPr>
          <w:rFonts w:asciiTheme="majorHAnsi" w:hAnsiTheme="majorHAnsi" w:cstheme="majorHAnsi"/>
          <w:sz w:val="20"/>
          <w:szCs w:val="20"/>
        </w:rPr>
      </w:pPr>
      <w:r w:rsidRPr="007069B1">
        <w:rPr>
          <w:rFonts w:asciiTheme="majorHAnsi" w:hAnsiTheme="majorHAnsi" w:cstheme="majorHAnsi"/>
          <w:sz w:val="20"/>
          <w:szCs w:val="20"/>
        </w:rPr>
        <w:t xml:space="preserve">___________________(Initial(s)) Tenant agrees to provide Landlord a written copy or proof </w:t>
      </w:r>
      <w:r w:rsidR="00013BFE" w:rsidRPr="007069B1">
        <w:rPr>
          <w:rFonts w:asciiTheme="majorHAnsi" w:hAnsiTheme="majorHAnsi" w:cstheme="majorHAnsi"/>
          <w:sz w:val="20"/>
          <w:szCs w:val="20"/>
        </w:rPr>
        <w:t xml:space="preserve">of Renters Insurance, </w:t>
      </w:r>
      <w:r w:rsidRPr="007069B1">
        <w:rPr>
          <w:rFonts w:asciiTheme="majorHAnsi" w:hAnsiTheme="majorHAnsi" w:cstheme="majorHAnsi"/>
          <w:sz w:val="20"/>
          <w:szCs w:val="20"/>
        </w:rPr>
        <w:t>anytime upon request</w:t>
      </w:r>
      <w:r w:rsidR="00013BFE" w:rsidRPr="007069B1">
        <w:rPr>
          <w:rFonts w:asciiTheme="majorHAnsi" w:hAnsiTheme="majorHAnsi" w:cstheme="majorHAnsi"/>
          <w:sz w:val="20"/>
          <w:szCs w:val="20"/>
        </w:rPr>
        <w:t>.</w:t>
      </w:r>
    </w:p>
    <w:p w14:paraId="3BF77456" w14:textId="77777777" w:rsidR="007069B1" w:rsidRDefault="007069B1" w:rsidP="007069B1">
      <w:pPr>
        <w:spacing w:after="18"/>
        <w:ind w:left="0"/>
        <w:jc w:val="left"/>
        <w:rPr>
          <w:rFonts w:asciiTheme="majorHAnsi" w:hAnsiTheme="majorHAnsi" w:cstheme="majorHAnsi"/>
          <w:sz w:val="20"/>
          <w:szCs w:val="20"/>
        </w:rPr>
      </w:pPr>
    </w:p>
    <w:p w14:paraId="15F2E4FD" w14:textId="77777777" w:rsidR="007069B1" w:rsidRDefault="007069B1" w:rsidP="007069B1">
      <w:pPr>
        <w:spacing w:after="18"/>
        <w:ind w:left="0"/>
        <w:jc w:val="left"/>
        <w:rPr>
          <w:rFonts w:asciiTheme="majorHAnsi" w:hAnsiTheme="majorHAnsi" w:cstheme="majorHAnsi"/>
          <w:sz w:val="20"/>
          <w:szCs w:val="20"/>
        </w:rPr>
      </w:pPr>
    </w:p>
    <w:p w14:paraId="6AFC7DA1" w14:textId="71CFB88C" w:rsidR="008D7FC2" w:rsidRPr="007069B1" w:rsidRDefault="00013BFE" w:rsidP="007069B1">
      <w:pPr>
        <w:spacing w:after="18"/>
        <w:ind w:left="0"/>
        <w:jc w:val="left"/>
        <w:rPr>
          <w:rFonts w:asciiTheme="majorHAnsi" w:hAnsiTheme="majorHAnsi" w:cstheme="majorHAnsi"/>
          <w:sz w:val="20"/>
          <w:szCs w:val="20"/>
        </w:rPr>
      </w:pPr>
      <w:r w:rsidRPr="007069B1">
        <w:rPr>
          <w:rFonts w:asciiTheme="majorHAnsi" w:hAnsiTheme="majorHAnsi" w:cstheme="majorHAnsi"/>
          <w:noProof/>
          <w:sz w:val="20"/>
          <w:szCs w:val="20"/>
        </w:rPr>
        <w:drawing>
          <wp:inline distT="0" distB="0" distL="0" distR="0" wp14:anchorId="44EF0C54" wp14:editId="21B8BBB9">
            <wp:extent cx="6309360" cy="45734"/>
            <wp:effectExtent l="0" t="0" r="0" b="0"/>
            <wp:docPr id="4490" name="Picture 4490"/>
            <wp:cNvGraphicFramePr/>
            <a:graphic xmlns:a="http://schemas.openxmlformats.org/drawingml/2006/main">
              <a:graphicData uri="http://schemas.openxmlformats.org/drawingml/2006/picture">
                <pic:pic xmlns:pic="http://schemas.openxmlformats.org/drawingml/2006/picture">
                  <pic:nvPicPr>
                    <pic:cNvPr id="4490" name="Picture 4490"/>
                    <pic:cNvPicPr/>
                  </pic:nvPicPr>
                  <pic:blipFill>
                    <a:blip r:embed="rId6"/>
                    <a:stretch>
                      <a:fillRect/>
                    </a:stretch>
                  </pic:blipFill>
                  <pic:spPr>
                    <a:xfrm>
                      <a:off x="0" y="0"/>
                      <a:ext cx="6309360" cy="45734"/>
                    </a:xfrm>
                    <a:prstGeom prst="rect">
                      <a:avLst/>
                    </a:prstGeom>
                  </pic:spPr>
                </pic:pic>
              </a:graphicData>
            </a:graphic>
          </wp:inline>
        </w:drawing>
      </w:r>
      <w:r w:rsidRPr="007069B1">
        <w:rPr>
          <w:rFonts w:asciiTheme="majorHAnsi" w:hAnsiTheme="majorHAnsi" w:cstheme="majorHAnsi"/>
          <w:sz w:val="20"/>
          <w:szCs w:val="20"/>
        </w:rPr>
        <w:t>Tenant</w:t>
      </w:r>
      <w:r w:rsidRPr="007069B1">
        <w:rPr>
          <w:rFonts w:asciiTheme="majorHAnsi" w:hAnsiTheme="majorHAnsi" w:cstheme="majorHAnsi"/>
          <w:sz w:val="20"/>
          <w:szCs w:val="20"/>
        </w:rPr>
        <w:tab/>
      </w:r>
      <w:r w:rsidR="007069B1">
        <w:rPr>
          <w:rFonts w:asciiTheme="majorHAnsi" w:hAnsiTheme="majorHAnsi" w:cstheme="majorHAnsi"/>
          <w:sz w:val="20"/>
          <w:szCs w:val="20"/>
        </w:rPr>
        <w:tab/>
      </w:r>
      <w:r w:rsidR="007069B1">
        <w:rPr>
          <w:rFonts w:asciiTheme="majorHAnsi" w:hAnsiTheme="majorHAnsi" w:cstheme="majorHAnsi"/>
          <w:sz w:val="20"/>
          <w:szCs w:val="20"/>
        </w:rPr>
        <w:tab/>
      </w:r>
      <w:r w:rsidR="007069B1">
        <w:rPr>
          <w:rFonts w:asciiTheme="majorHAnsi" w:hAnsiTheme="majorHAnsi" w:cstheme="majorHAnsi"/>
          <w:sz w:val="20"/>
          <w:szCs w:val="20"/>
        </w:rPr>
        <w:tab/>
        <w:t xml:space="preserve">   </w:t>
      </w:r>
      <w:r w:rsidRPr="007069B1">
        <w:rPr>
          <w:rFonts w:asciiTheme="majorHAnsi" w:hAnsiTheme="majorHAnsi" w:cstheme="majorHAnsi"/>
          <w:sz w:val="20"/>
          <w:szCs w:val="20"/>
        </w:rPr>
        <w:t>Date</w:t>
      </w:r>
      <w:r w:rsidRPr="007069B1">
        <w:rPr>
          <w:rFonts w:asciiTheme="majorHAnsi" w:hAnsiTheme="majorHAnsi" w:cstheme="majorHAnsi"/>
          <w:sz w:val="20"/>
          <w:szCs w:val="20"/>
        </w:rPr>
        <w:tab/>
      </w:r>
      <w:r w:rsidR="007069B1">
        <w:rPr>
          <w:rFonts w:asciiTheme="majorHAnsi" w:hAnsiTheme="majorHAnsi" w:cstheme="majorHAnsi"/>
          <w:sz w:val="20"/>
          <w:szCs w:val="20"/>
        </w:rPr>
        <w:tab/>
        <w:t xml:space="preserve">     </w:t>
      </w:r>
      <w:r w:rsidR="007069B1">
        <w:rPr>
          <w:rFonts w:asciiTheme="majorHAnsi" w:hAnsiTheme="majorHAnsi" w:cstheme="majorHAnsi"/>
          <w:sz w:val="20"/>
          <w:szCs w:val="20"/>
        </w:rPr>
        <w:tab/>
        <w:t xml:space="preserve">        </w:t>
      </w:r>
      <w:r w:rsidRPr="007069B1">
        <w:rPr>
          <w:rFonts w:asciiTheme="majorHAnsi" w:hAnsiTheme="majorHAnsi" w:cstheme="majorHAnsi"/>
          <w:sz w:val="20"/>
          <w:szCs w:val="20"/>
        </w:rPr>
        <w:t>Tenant</w:t>
      </w:r>
      <w:r w:rsidRPr="007069B1">
        <w:rPr>
          <w:rFonts w:asciiTheme="majorHAnsi" w:hAnsiTheme="majorHAnsi" w:cstheme="majorHAnsi"/>
          <w:sz w:val="20"/>
          <w:szCs w:val="20"/>
        </w:rPr>
        <w:tab/>
      </w:r>
      <w:r w:rsidR="007069B1">
        <w:rPr>
          <w:rFonts w:asciiTheme="majorHAnsi" w:hAnsiTheme="majorHAnsi" w:cstheme="majorHAnsi"/>
          <w:sz w:val="20"/>
          <w:szCs w:val="20"/>
        </w:rPr>
        <w:tab/>
      </w:r>
      <w:r w:rsidR="007069B1">
        <w:rPr>
          <w:rFonts w:asciiTheme="majorHAnsi" w:hAnsiTheme="majorHAnsi" w:cstheme="majorHAnsi"/>
          <w:sz w:val="20"/>
          <w:szCs w:val="20"/>
        </w:rPr>
        <w:tab/>
        <w:t xml:space="preserve">           </w:t>
      </w:r>
      <w:r w:rsidRPr="007069B1">
        <w:rPr>
          <w:rFonts w:asciiTheme="majorHAnsi" w:hAnsiTheme="majorHAnsi" w:cstheme="majorHAnsi"/>
          <w:sz w:val="20"/>
          <w:szCs w:val="20"/>
        </w:rPr>
        <w:t>Date</w:t>
      </w:r>
    </w:p>
    <w:p w14:paraId="736C75C2" w14:textId="77777777" w:rsidR="008D7FC2" w:rsidRPr="007069B1" w:rsidRDefault="008D7FC2" w:rsidP="007069B1">
      <w:pPr>
        <w:ind w:left="0"/>
        <w:rPr>
          <w:rFonts w:asciiTheme="majorHAnsi" w:hAnsiTheme="majorHAnsi" w:cstheme="majorHAnsi"/>
          <w:sz w:val="20"/>
          <w:szCs w:val="20"/>
        </w:rPr>
        <w:sectPr w:rsidR="008D7FC2" w:rsidRPr="007069B1">
          <w:pgSz w:w="12240" w:h="15840"/>
          <w:pgMar w:top="1699" w:right="888" w:bottom="2417" w:left="898" w:header="720" w:footer="720" w:gutter="0"/>
          <w:cols w:space="720"/>
        </w:sectPr>
      </w:pPr>
    </w:p>
    <w:bookmarkEnd w:id="0"/>
    <w:p w14:paraId="329C2EE0" w14:textId="03D13439" w:rsidR="008D7FC2" w:rsidRPr="007069B1" w:rsidRDefault="008D7FC2" w:rsidP="007069B1">
      <w:pPr>
        <w:spacing w:after="24"/>
        <w:ind w:left="0" w:right="-1195"/>
        <w:jc w:val="left"/>
        <w:rPr>
          <w:rFonts w:asciiTheme="majorHAnsi" w:hAnsiTheme="majorHAnsi" w:cstheme="majorHAnsi"/>
          <w:sz w:val="20"/>
          <w:szCs w:val="20"/>
        </w:rPr>
      </w:pPr>
    </w:p>
    <w:sectPr w:rsidR="008D7FC2" w:rsidRPr="007069B1">
      <w:type w:val="continuous"/>
      <w:pgSz w:w="12240" w:h="15840"/>
      <w:pgMar w:top="1699" w:right="6749" w:bottom="2417"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5AD1"/>
    <w:multiLevelType w:val="hybridMultilevel"/>
    <w:tmpl w:val="F7CC05B0"/>
    <w:lvl w:ilvl="0" w:tplc="88F2421C">
      <w:start w:val="2"/>
      <w:numFmt w:val="decimal"/>
      <w:lvlText w:val="%1."/>
      <w:lvlJc w:val="left"/>
      <w:pPr>
        <w:ind w:left="802"/>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8D7693EE">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6FF74">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8EA58">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A6EB8">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675F0">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A836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008FE">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4B70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C2"/>
    <w:rsid w:val="00013BFE"/>
    <w:rsid w:val="007069B1"/>
    <w:rsid w:val="008D7FC2"/>
    <w:rsid w:val="00A3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FE14"/>
  <w15:docId w15:val="{58EBAF93-C6C1-4C74-95E9-10FE3C7F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ind w:left="5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Rea</dc:creator>
  <cp:keywords/>
  <cp:lastModifiedBy>Renate</cp:lastModifiedBy>
  <cp:revision>3</cp:revision>
  <dcterms:created xsi:type="dcterms:W3CDTF">2021-03-09T15:05:00Z</dcterms:created>
  <dcterms:modified xsi:type="dcterms:W3CDTF">2021-06-14T17:28:00Z</dcterms:modified>
</cp:coreProperties>
</file>